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32" w:rsidRPr="004800D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Premise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Keeping pupils safe continues to be our top priority. All school staff have a continuing responsibility to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promote the welfare of the children we teach and protect them from harm, (in the form of neglect or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physical, emotional, or sexual abuse), and to support vulnerable children. This annex to our safeguarding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policy details changes to our procedures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 xml:space="preserve"> and practices on account of any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temporary school closure and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>the need for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Learning at Home.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In this contex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>t of remote learning, due to any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Covid-19 school closure we are particularly mindful of the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need to follow strict protocols for online teaching from home, to ensure pupil and staff safety.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This annex also takes into account the safeguarding of 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>children of key workers and those with an EHCP, who may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still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 xml:space="preserve"> be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being cared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for in school.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816D32" w:rsidRPr="004800D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Guiding principles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The way we are currently working in response to coronavirus is fundamentally different to business as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usual; however, a number of important safeguarding principles remain the same: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best interests of children come first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Anyone who has a safeguarding concern about a child must raise the concern immediately with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the DSL (Designated Safeguarding Lead)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DSL or deputy should be available at all times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Children should be protected online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● If a staff member has safeguarding concerns about another member of staff or the </w:t>
      </w:r>
      <w:proofErr w:type="spellStart"/>
      <w:r w:rsidR="004800D2">
        <w:rPr>
          <w:rFonts w:ascii="Verdana" w:eastAsia="ArialMT" w:hAnsi="Verdana" w:cs="ArialMT"/>
          <w:color w:val="666666"/>
          <w:sz w:val="20"/>
          <w:szCs w:val="20"/>
        </w:rPr>
        <w:t>Headteacher</w:t>
      </w:r>
      <w:proofErr w:type="spellEnd"/>
      <w:r w:rsidRPr="0013604A">
        <w:rPr>
          <w:rFonts w:ascii="Verdana" w:eastAsia="ArialMT" w:hAnsi="Verdana" w:cs="ArialMT"/>
          <w:color w:val="666666"/>
          <w:sz w:val="20"/>
          <w:szCs w:val="20"/>
        </w:rPr>
        <w:t>,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he/she should follow the procedures laid out in the main Safeguarding policy.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16D32" w:rsidRPr="004800D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Legislation and guidance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This annex is drawn up in accordance with the following statutory </w:t>
      </w:r>
      <w:proofErr w:type="spellStart"/>
      <w:r w:rsidRPr="0013604A">
        <w:rPr>
          <w:rFonts w:ascii="Verdana" w:eastAsia="ArialMT" w:hAnsi="Verdana" w:cs="ArialMT"/>
          <w:color w:val="666666"/>
          <w:sz w:val="20"/>
          <w:szCs w:val="20"/>
        </w:rPr>
        <w:t>DfE</w:t>
      </w:r>
      <w:proofErr w:type="spellEnd"/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guidance, in addition to other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legislation, and key documents identified in our Safeguarding policy, in particular ‘Keeping Children Safe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="00685C01">
        <w:rPr>
          <w:rFonts w:ascii="Verdana" w:eastAsia="ArialMT" w:hAnsi="Verdana" w:cs="ArialMT"/>
          <w:color w:val="666666"/>
          <w:sz w:val="20"/>
          <w:szCs w:val="20"/>
        </w:rPr>
        <w:t>in Education’, September 2020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● </w:t>
      </w:r>
      <w:r w:rsidR="00F66939">
        <w:rPr>
          <w:rFonts w:ascii="Verdana" w:eastAsia="ArialMT" w:hAnsi="Verdana" w:cs="ArialMT"/>
          <w:color w:val="666666"/>
          <w:sz w:val="20"/>
          <w:szCs w:val="20"/>
        </w:rPr>
        <w:t>Safeguarding and Remote Education during Coronavirus (</w:t>
      </w:r>
      <w:proofErr w:type="spellStart"/>
      <w:r w:rsidR="00F66939">
        <w:rPr>
          <w:rFonts w:ascii="Verdana" w:eastAsia="ArialMT" w:hAnsi="Verdana" w:cs="ArialMT"/>
          <w:color w:val="666666"/>
          <w:sz w:val="20"/>
          <w:szCs w:val="20"/>
        </w:rPr>
        <w:t>Covid</w:t>
      </w:r>
      <w:proofErr w:type="spellEnd"/>
      <w:r w:rsidR="00F66939">
        <w:rPr>
          <w:rFonts w:ascii="Verdana" w:eastAsia="ArialMT" w:hAnsi="Verdana" w:cs="ArialMT"/>
          <w:color w:val="666666"/>
          <w:sz w:val="20"/>
          <w:szCs w:val="20"/>
        </w:rPr>
        <w:t xml:space="preserve"> 19) April 2020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Guidance on vulnerable children and young adults, 27th March 2020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Mental health and behaviour in schools, Nov 2018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Teaching online safety in schools, June 2019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Staff must continue to adhere to school policies relating to Safeguarding:</w:t>
      </w:r>
    </w:p>
    <w:p w:rsidR="00816D32" w:rsidRPr="00F66939" w:rsidRDefault="00F66939" w:rsidP="00F66939">
      <w:pPr>
        <w:autoSpaceDE w:val="0"/>
        <w:autoSpaceDN w:val="0"/>
        <w:adjustRightInd w:val="0"/>
        <w:spacing w:after="0"/>
        <w:rPr>
          <w:rFonts w:ascii="Verdana" w:hAnsi="Verdana" w:cs="Verdana"/>
          <w:bCs/>
          <w:color w:val="7F7F7F" w:themeColor="text1" w:themeTint="80"/>
          <w:sz w:val="20"/>
          <w:szCs w:val="20"/>
          <w:lang w:val="en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 xml:space="preserve">● </w:t>
      </w:r>
      <w:r w:rsidRPr="00F66939">
        <w:rPr>
          <w:rFonts w:ascii="Verdana" w:hAnsi="Verdana" w:cs="Verdana"/>
          <w:bCs/>
          <w:color w:val="7F7F7F" w:themeColor="text1" w:themeTint="80"/>
          <w:sz w:val="20"/>
          <w:szCs w:val="20"/>
          <w:lang w:val="en"/>
        </w:rPr>
        <w:t>Keeping Children Safe in Education Child Protection and Safeguarding Policy</w:t>
      </w:r>
    </w:p>
    <w:p w:rsidR="00816D32" w:rsidRPr="0013604A" w:rsidRDefault="00836D56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>● Relationships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Policy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Anti-bullying Policy</w:t>
      </w:r>
    </w:p>
    <w:p w:rsidR="00816D32" w:rsidRPr="0013604A" w:rsidRDefault="00F6693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 xml:space="preserve">● Internet Safety 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>Policy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Data Protection Policy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Staff Code of Conduct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Safer Recruitment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The Department for Education COVID-19 helpline is available to answer questions: 0800 0468687, email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proofErr w:type="gramStart"/>
      <w:r w:rsidRPr="0013604A">
        <w:rPr>
          <w:rFonts w:ascii="Verdana" w:eastAsia="ArialMT" w:hAnsi="Verdana" w:cs="ArialMT"/>
          <w:color w:val="1155CD"/>
          <w:sz w:val="20"/>
          <w:szCs w:val="20"/>
        </w:rPr>
        <w:t xml:space="preserve">DfE.coronavirushelpline@education.gov.uk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.</w:t>
      </w:r>
      <w:proofErr w:type="gramEnd"/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36D56" w:rsidRDefault="00836D56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36D56" w:rsidRDefault="00836D56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36D56" w:rsidRDefault="00836D56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36D56" w:rsidRDefault="00836D56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816D32" w:rsidRPr="004800D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lastRenderedPageBreak/>
        <w:t>Roles and responsibilities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</w:p>
    <w:p w:rsidR="00816D32" w:rsidRPr="004800D2" w:rsidRDefault="00816D32" w:rsidP="004800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 w:rsidRPr="004800D2">
        <w:rPr>
          <w:rFonts w:ascii="Verdana" w:eastAsia="ArialMT" w:hAnsi="Verdana" w:cs="ArialMT"/>
          <w:color w:val="787878"/>
          <w:sz w:val="20"/>
          <w:szCs w:val="20"/>
        </w:rPr>
        <w:t xml:space="preserve">The Designated Safeguarding Lead (DSL) is: </w:t>
      </w:r>
      <w:proofErr w:type="spellStart"/>
      <w:r w:rsidR="004800D2" w:rsidRPr="004800D2">
        <w:rPr>
          <w:rFonts w:ascii="Verdana" w:eastAsia="ArialMT" w:hAnsi="Verdana" w:cs="ArialMT"/>
          <w:color w:val="787878"/>
          <w:sz w:val="20"/>
          <w:szCs w:val="20"/>
        </w:rPr>
        <w:t>Niki</w:t>
      </w:r>
      <w:proofErr w:type="spellEnd"/>
      <w:r w:rsidR="004800D2" w:rsidRPr="004800D2">
        <w:rPr>
          <w:rFonts w:ascii="Verdana" w:eastAsia="ArialMT" w:hAnsi="Verdana" w:cs="ArialMT"/>
          <w:color w:val="787878"/>
          <w:sz w:val="20"/>
          <w:szCs w:val="20"/>
        </w:rPr>
        <w:t xml:space="preserve"> Rogers, </w:t>
      </w:r>
      <w:proofErr w:type="spellStart"/>
      <w:r w:rsidR="004800D2" w:rsidRPr="004800D2">
        <w:rPr>
          <w:rFonts w:ascii="Verdana" w:eastAsia="ArialMT" w:hAnsi="Verdana" w:cs="ArialMT"/>
          <w:color w:val="787878"/>
          <w:sz w:val="20"/>
          <w:szCs w:val="20"/>
        </w:rPr>
        <w:t>Headteacher</w:t>
      </w:r>
      <w:proofErr w:type="spellEnd"/>
      <w:r w:rsidR="004800D2" w:rsidRPr="004800D2">
        <w:rPr>
          <w:rFonts w:ascii="Verdana" w:eastAsia="ArialMT" w:hAnsi="Verdana" w:cs="ArialMT"/>
          <w:color w:val="787878"/>
          <w:sz w:val="20"/>
          <w:szCs w:val="20"/>
        </w:rPr>
        <w:t>.</w:t>
      </w:r>
    </w:p>
    <w:p w:rsidR="00816D32" w:rsidRPr="004800D2" w:rsidRDefault="00816D32" w:rsidP="004800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 w:rsidRPr="004800D2">
        <w:rPr>
          <w:rFonts w:ascii="Verdana" w:eastAsia="ArialMT" w:hAnsi="Verdana" w:cs="ArialMT"/>
          <w:color w:val="787878"/>
          <w:sz w:val="20"/>
          <w:szCs w:val="20"/>
        </w:rPr>
        <w:t xml:space="preserve">The Deputies (DPs) are: </w:t>
      </w:r>
      <w:r w:rsidR="004800D2" w:rsidRPr="004800D2">
        <w:rPr>
          <w:rFonts w:ascii="Verdana" w:eastAsia="ArialMT" w:hAnsi="Verdana" w:cs="ArialMT"/>
          <w:color w:val="787878"/>
          <w:sz w:val="20"/>
          <w:szCs w:val="20"/>
        </w:rPr>
        <w:t xml:space="preserve">Andy Bowman, Deputy Head &amp; Sara Downing, </w:t>
      </w:r>
      <w:proofErr w:type="spellStart"/>
      <w:r w:rsidR="004800D2" w:rsidRPr="004800D2">
        <w:rPr>
          <w:rFonts w:ascii="Verdana" w:eastAsia="ArialMT" w:hAnsi="Verdana" w:cs="ArialMT"/>
          <w:color w:val="787878"/>
          <w:sz w:val="20"/>
          <w:szCs w:val="20"/>
        </w:rPr>
        <w:t>SENDCo</w:t>
      </w:r>
      <w:proofErr w:type="spellEnd"/>
    </w:p>
    <w:p w:rsid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 w:rsidRPr="0013604A">
        <w:rPr>
          <w:rFonts w:ascii="Verdana" w:eastAsia="ArialMT" w:hAnsi="Verdana" w:cs="ArialMT"/>
          <w:color w:val="787878"/>
          <w:sz w:val="20"/>
          <w:szCs w:val="20"/>
        </w:rPr>
        <w:t>Although the DSL or deputies may not be on site, they are available to respond to any safeguarding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concerns. Contact details (email addresses and mobile phone) can be obtained from the school secretary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 xml:space="preserve">during all business hours. The office can also provide contact details for the 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Truro and </w:t>
      </w:r>
      <w:proofErr w:type="spellStart"/>
      <w:r w:rsidR="004800D2">
        <w:rPr>
          <w:rFonts w:ascii="Verdana" w:eastAsia="ArialMT" w:hAnsi="Verdana" w:cs="ArialMT"/>
          <w:color w:val="787878"/>
          <w:sz w:val="20"/>
          <w:szCs w:val="20"/>
        </w:rPr>
        <w:t>Penwith</w:t>
      </w:r>
      <w:proofErr w:type="spellEnd"/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Academy Trust (TPAT)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should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there be a concern about the behaviour of the DSL.</w:t>
      </w:r>
    </w:p>
    <w:p w:rsidR="00816D32" w:rsidRPr="004800D2" w:rsidRDefault="00836D56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>
        <w:rPr>
          <w:rFonts w:ascii="Verdana" w:eastAsia="ArialMT" w:hAnsi="Verdana" w:cs="ArialMT"/>
          <w:color w:val="787878"/>
          <w:sz w:val="20"/>
          <w:szCs w:val="20"/>
        </w:rPr>
        <w:t>Andy Bowma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>n</w:t>
      </w:r>
      <w:r w:rsidR="00816D32" w:rsidRPr="0013604A">
        <w:rPr>
          <w:rFonts w:ascii="Verdana" w:eastAsia="ArialMT" w:hAnsi="Verdana" w:cs="ArialMT"/>
          <w:color w:val="787878"/>
          <w:sz w:val="20"/>
          <w:szCs w:val="20"/>
        </w:rPr>
        <w:t xml:space="preserve"> is responsible for maintaining safe IT arrangements. He ensures that appropriate filters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="00816D32" w:rsidRPr="0013604A">
        <w:rPr>
          <w:rFonts w:ascii="Verdana" w:eastAsia="ArialMT" w:hAnsi="Verdana" w:cs="ArialMT"/>
          <w:color w:val="787878"/>
          <w:sz w:val="20"/>
          <w:szCs w:val="20"/>
        </w:rPr>
        <w:t>and monitoring systems are in place to protect children when they are online on the school’s IT systems.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The </w:t>
      </w:r>
      <w:proofErr w:type="spellStart"/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>Head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>teacher</w:t>
      </w:r>
      <w:proofErr w:type="spellEnd"/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is the lead on remote teaching.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16D32" w:rsidRPr="004800D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Staff training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●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Staff are expected to read this Annex, our Safeguarding Policy and the Staff Code of Conduct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before teaching remotely. They must sign to say they have understood the requirements stated in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this Annex and agree to adhere to them.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●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 xml:space="preserve">Teachers must learn how to use </w:t>
      </w:r>
      <w:r w:rsidR="00836D56">
        <w:rPr>
          <w:rFonts w:ascii="Verdana" w:eastAsia="ArialMT" w:hAnsi="Verdana" w:cs="ArialMT"/>
          <w:color w:val="787878"/>
          <w:sz w:val="20"/>
          <w:szCs w:val="20"/>
        </w:rPr>
        <w:t xml:space="preserve">Seesaw and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Google Classroom and be aware of the potential safeguarding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issues in remote learning, including the need to check the suitability of any online source that they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recommend to the pupils.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787878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●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Teachers must be aware of the reporting route should they have a safeguarding concern about</w:t>
      </w:r>
      <w:r w:rsidR="004800D2">
        <w:rPr>
          <w:rFonts w:ascii="Verdana" w:eastAsia="ArialMT" w:hAnsi="Verdana" w:cs="ArialMT"/>
          <w:color w:val="787878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787878"/>
          <w:sz w:val="20"/>
          <w:szCs w:val="20"/>
        </w:rPr>
        <w:t>any child or member of staff.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CD0000"/>
          <w:sz w:val="20"/>
          <w:szCs w:val="20"/>
        </w:rPr>
      </w:pPr>
    </w:p>
    <w:p w:rsidR="00816D32" w:rsidRPr="004800D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Protocols for online teaching from home</w:t>
      </w:r>
    </w:p>
    <w:p w:rsidR="004800D2" w:rsidRP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  <w:u w:val="single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t>Staff code of conduct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Staff must: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Require a password and use the waiting room function to prevent strangers from entering a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meeting.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Dress appropriately, as</w:t>
      </w:r>
      <w:r w:rsidR="00836D56">
        <w:rPr>
          <w:rFonts w:ascii="Verdana" w:eastAsia="ArialMT" w:hAnsi="Verdana" w:cs="ArialMT"/>
          <w:color w:val="666666"/>
          <w:sz w:val="20"/>
          <w:szCs w:val="20"/>
        </w:rPr>
        <w:t xml:space="preserve"> we would in school.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Set appropriate boundaries and behavioural expectations, and maintain the same professional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standards as at school.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Never make inappropriate jokes or comments online.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Correspond professionally in tone and content.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Never conduct a li</w:t>
      </w:r>
      <w:r w:rsidR="00460E03">
        <w:rPr>
          <w:rFonts w:ascii="Verdana" w:eastAsia="ArialMT" w:hAnsi="Verdana" w:cs="ArialMT"/>
          <w:color w:val="666666"/>
          <w:sz w:val="20"/>
          <w:szCs w:val="20"/>
        </w:rPr>
        <w:t>ve session with only one pupil.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End a live ‘meeting’ if only one pupil remains online.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Contact pupils only through school email accounts or Google Classroom or via their parents’</w:t>
      </w:r>
      <w:r w:rsidR="00460E03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email accounts. Other methods of contact such as phones, private email or social media</w:t>
      </w:r>
      <w:r w:rsidR="00460E03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accounts should not be used under any circumstances.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Never conduct lessons from a bedroom or a personal space.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Conduct lessons in a quiet space, preferably against a neutral background, ensuring that friends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and family are never visible during a lesson.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Conduct lessons within the times identified in the Online learning timetable, within the normal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school day.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CD0000"/>
          <w:sz w:val="20"/>
          <w:szCs w:val="2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t>Pupil Attendance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It should be made clear to parents that children are expected to attend online lessons according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to the published timetable.</w:t>
      </w:r>
    </w:p>
    <w:p w:rsidR="00816D32" w:rsidRPr="0013604A" w:rsidRDefault="00460E03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>● A record of which pupils are present will be kept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for all online teaching sessions, recording the start and end times, the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>name of the teacher, the pupils present.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school will follow up on any child who does not attend and record the reason for absence.</w:t>
      </w:r>
    </w:p>
    <w:p w:rsid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lastRenderedPageBreak/>
        <w:t>Online safety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During the current situation, student screen time will inevitably be increased significantly, both for home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learning and personal use. The school is committed to keeping children safe online and to ensuring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positive online interaction between teachers, parents and pupils. Some work should also be set which is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not computer-based, to allow pupils learning time away from screens.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Pupils</w:t>
      </w:r>
      <w:r w:rsidRPr="0013604A">
        <w:rPr>
          <w:rFonts w:ascii="Verdana" w:hAnsi="Verdana" w:cs="Arial-BoldMT"/>
          <w:b/>
          <w:bCs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will be given guidance in line with the </w:t>
      </w:r>
      <w:proofErr w:type="spellStart"/>
      <w:r w:rsidRPr="0013604A">
        <w:rPr>
          <w:rFonts w:ascii="Verdana" w:eastAsia="ArialMT" w:hAnsi="Verdana" w:cs="ArialMT"/>
          <w:color w:val="666666"/>
          <w:sz w:val="20"/>
          <w:szCs w:val="20"/>
        </w:rPr>
        <w:t>DfE</w:t>
      </w:r>
      <w:proofErr w:type="spellEnd"/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guidance on ‘Teaching about online safety’, June 2019.</w:t>
      </w:r>
    </w:p>
    <w:p w:rsidR="00816D3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Pupils will be taught:</w:t>
      </w:r>
    </w:p>
    <w:p w:rsidR="004800D2" w:rsidRPr="0013604A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Appropriate online behaviour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How to evaluate what they see online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How to identify online risks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How to recognise techniques used for persuasion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How and when to seek support</w:t>
      </w:r>
    </w:p>
    <w:p w:rsidR="00297C37" w:rsidRDefault="00297C37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3B3F3F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>Pupils and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parents </w:t>
      </w:r>
      <w:r>
        <w:rPr>
          <w:rFonts w:ascii="Verdana" w:eastAsia="ArialMT" w:hAnsi="Verdana" w:cs="ArialMT"/>
          <w:color w:val="666666"/>
          <w:sz w:val="20"/>
          <w:szCs w:val="20"/>
        </w:rPr>
        <w:t>will receive guidance on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maintain</w:t>
      </w:r>
      <w:r>
        <w:rPr>
          <w:rFonts w:ascii="Verdana" w:eastAsia="ArialMT" w:hAnsi="Verdana" w:cs="ArialMT"/>
          <w:color w:val="666666"/>
          <w:sz w:val="20"/>
          <w:szCs w:val="20"/>
        </w:rPr>
        <w:t>ing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positive</w:t>
      </w:r>
      <w:r>
        <w:rPr>
          <w:rFonts w:ascii="Verdana" w:eastAsia="ArialMT" w:hAnsi="Verdana" w:cs="ArialMT"/>
          <w:color w:val="666666"/>
          <w:sz w:val="20"/>
          <w:szCs w:val="20"/>
        </w:rPr>
        <w:t xml:space="preserve"> habits of learning, communicating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respectfully with teachers and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>
        <w:rPr>
          <w:rFonts w:ascii="Verdana" w:eastAsia="ArialMT" w:hAnsi="Verdana" w:cs="ArialMT"/>
          <w:color w:val="666666"/>
          <w:sz w:val="20"/>
          <w:szCs w:val="20"/>
        </w:rPr>
        <w:t>other pupils online, behaving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properly, as they would in school, and act</w:t>
      </w:r>
      <w:r>
        <w:rPr>
          <w:rFonts w:ascii="Verdana" w:eastAsia="ArialMT" w:hAnsi="Verdana" w:cs="ArialMT"/>
          <w:color w:val="666666"/>
          <w:sz w:val="20"/>
          <w:szCs w:val="20"/>
        </w:rPr>
        <w:t>ing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responsibly online to ensure their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>own safety and that of others.</w:t>
      </w:r>
      <w:r w:rsidR="00C05853">
        <w:rPr>
          <w:rFonts w:ascii="Verdana" w:eastAsia="ArialMT" w:hAnsi="Verdana" w:cs="ArialMT"/>
          <w:color w:val="666666"/>
          <w:sz w:val="20"/>
          <w:szCs w:val="20"/>
        </w:rPr>
        <w:t xml:space="preserve"> They will be required to complete a Pupil Online Learning Agreement – see Appendix 1.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816D3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Parents</w:t>
      </w:r>
      <w:r w:rsidRPr="0013604A">
        <w:rPr>
          <w:rFonts w:ascii="Verdana" w:hAnsi="Verdana" w:cs="Arial-BoldMT"/>
          <w:b/>
          <w:bCs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should be aware of:</w:t>
      </w:r>
    </w:p>
    <w:p w:rsidR="004800D2" w:rsidRPr="0013604A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importance of remaining in control of electronic devices at home and remaining in earshot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when children are in contact with teachers.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What their children are being asked to do online during this period of remote learning.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sites that the children will be asked to access.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Filters that might be appropriate on home computers if online lessons are to be effective.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Who their child is going to be interacting with online.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How to report concerns to the school.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Where to seek support to help them to keep their children safe online. The following websites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offer support to parents and carers regarding e-safety: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1155CD"/>
          <w:sz w:val="20"/>
          <w:szCs w:val="20"/>
        </w:rPr>
      </w:pPr>
      <w:r w:rsidRPr="0013604A">
        <w:rPr>
          <w:rFonts w:ascii="Arial" w:eastAsia="ArialMT" w:hAnsi="Arial" w:cs="Arial"/>
          <w:color w:val="666666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Internet matters </w:t>
      </w:r>
      <w:r w:rsidRPr="0013604A">
        <w:rPr>
          <w:rFonts w:ascii="Verdana" w:eastAsia="ArialMT" w:hAnsi="Verdana" w:cs="ArialMT"/>
          <w:color w:val="1155CD"/>
          <w:sz w:val="20"/>
          <w:szCs w:val="20"/>
        </w:rPr>
        <w:t>https://www.internetmatters.org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1155CD"/>
          <w:sz w:val="20"/>
          <w:szCs w:val="20"/>
        </w:rPr>
      </w:pPr>
      <w:r w:rsidRPr="0013604A">
        <w:rPr>
          <w:rFonts w:ascii="Arial" w:eastAsia="ArialMT" w:hAnsi="Arial" w:cs="Arial"/>
          <w:color w:val="666666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Net-aware </w:t>
      </w:r>
      <w:r w:rsidRPr="0013604A">
        <w:rPr>
          <w:rFonts w:ascii="Verdana" w:eastAsia="ArialMT" w:hAnsi="Verdana" w:cs="ArialMT"/>
          <w:color w:val="1155CD"/>
          <w:sz w:val="20"/>
          <w:szCs w:val="20"/>
        </w:rPr>
        <w:t>https://www.net-aware.org.uk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1155CD"/>
          <w:sz w:val="20"/>
          <w:szCs w:val="20"/>
        </w:rPr>
      </w:pPr>
      <w:r w:rsidRPr="0013604A">
        <w:rPr>
          <w:rFonts w:ascii="Arial" w:eastAsia="ArialMT" w:hAnsi="Arial" w:cs="Arial"/>
          <w:color w:val="666666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proofErr w:type="spellStart"/>
      <w:r w:rsidRPr="0013604A">
        <w:rPr>
          <w:rFonts w:ascii="Verdana" w:eastAsia="ArialMT" w:hAnsi="Verdana" w:cs="ArialMT"/>
          <w:color w:val="666666"/>
          <w:sz w:val="20"/>
          <w:szCs w:val="20"/>
        </w:rPr>
        <w:t>Thinkuknow</w:t>
      </w:r>
      <w:proofErr w:type="spellEnd"/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1155CD"/>
          <w:sz w:val="20"/>
          <w:szCs w:val="20"/>
        </w:rPr>
        <w:t>https://www.thinkuknow.co.uk/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1155CD"/>
          <w:sz w:val="20"/>
          <w:szCs w:val="20"/>
        </w:rPr>
      </w:pPr>
      <w:r w:rsidRPr="0013604A">
        <w:rPr>
          <w:rFonts w:ascii="Arial" w:eastAsia="ArialMT" w:hAnsi="Arial" w:cs="Arial"/>
          <w:color w:val="666666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Parent Info </w:t>
      </w:r>
      <w:r w:rsidRPr="0013604A">
        <w:rPr>
          <w:rFonts w:ascii="Verdana" w:eastAsia="ArialMT" w:hAnsi="Verdana" w:cs="ArialMT"/>
          <w:color w:val="1155CD"/>
          <w:sz w:val="20"/>
          <w:szCs w:val="20"/>
        </w:rPr>
        <w:t>https://parentinfo.org/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1155CD"/>
          <w:sz w:val="20"/>
          <w:szCs w:val="20"/>
        </w:rPr>
      </w:pPr>
      <w:r w:rsidRPr="0013604A">
        <w:rPr>
          <w:rFonts w:ascii="Arial" w:eastAsia="ArialMT" w:hAnsi="Arial" w:cs="Arial"/>
          <w:color w:val="666666"/>
          <w:sz w:val="20"/>
          <w:szCs w:val="20"/>
        </w:rPr>
        <w:t>○</w:t>
      </w:r>
      <w:r w:rsidR="00297C37">
        <w:rPr>
          <w:rFonts w:ascii="Verdana" w:eastAsia="ArialMT" w:hAnsi="Verdana" w:cs="ArialMT"/>
          <w:color w:val="666666"/>
          <w:sz w:val="20"/>
          <w:szCs w:val="20"/>
        </w:rPr>
        <w:t xml:space="preserve"> UK Safer Internet Centr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e </w:t>
      </w:r>
      <w:r w:rsidRPr="0013604A">
        <w:rPr>
          <w:rFonts w:ascii="Verdana" w:eastAsia="ArialMT" w:hAnsi="Verdana" w:cs="ArialMT"/>
          <w:color w:val="1155CD"/>
          <w:sz w:val="20"/>
          <w:szCs w:val="20"/>
        </w:rPr>
        <w:t>https://www.saferinternet.org.uk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816D3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Staff</w:t>
      </w:r>
      <w:r w:rsidRPr="0013604A">
        <w:rPr>
          <w:rFonts w:ascii="Verdana" w:hAnsi="Verdana" w:cs="Arial-BoldMT"/>
          <w:b/>
          <w:bCs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should:</w:t>
      </w:r>
    </w:p>
    <w:p w:rsidR="004800D2" w:rsidRP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Reinforce e-safety messages during lessons and when setting homework that requires access to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the Internet.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Encourage students to be critically aware of the content they access on-line and be guided to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validate the accuracy of information, acknowledge the source of information used, avoid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plagiarism and respect copyright.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Be alert to possible peer-on-peer abuse. This could occur during online collaborative work in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Google Classroom or on a Zoom session. Teachers must control these sessions and report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concerns. No additional unsupervised online collaborative work should be encouraged.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Check what is visible on screen to the pupil, so that nothing inappropriately personal is visible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(e.g. personal item, painting, poster)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lastRenderedPageBreak/>
        <w:t>● Make sure that there is never a possibility of strangers having access to the screen.</w:t>
      </w:r>
    </w:p>
    <w:p w:rsidR="003B3F3F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Not work online with one pupil</w:t>
      </w:r>
      <w:r w:rsidR="003B3F3F">
        <w:rPr>
          <w:rFonts w:ascii="Verdana" w:eastAsia="ArialMT" w:hAnsi="Verdana" w:cs="ArialMT"/>
          <w:color w:val="666666"/>
          <w:sz w:val="20"/>
          <w:szCs w:val="20"/>
        </w:rPr>
        <w:t>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Check thoroughly any pictures or video-clips that we want to share with pupils.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Report immediately any concerns about online safety of pupils to the DSL or one of the deputies.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Any such concerns should be dealt with as per our Safeguarding policy and where appropriate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referrals should still be made to children’s social care and as required by the police.</w:t>
      </w:r>
    </w:p>
    <w:p w:rsid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Staff should be aware of the UK Safer Internet Centre’s professional online safety helpline, which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provides support with any online safety issues which they may face: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000000"/>
        </w:rPr>
      </w:pPr>
      <w:proofErr w:type="gramStart"/>
      <w:r w:rsidRPr="0013604A">
        <w:rPr>
          <w:rFonts w:ascii="Verdana" w:eastAsia="ArialMT" w:hAnsi="Verdana" w:cs="ArialMT"/>
          <w:color w:val="1155CD"/>
          <w:sz w:val="20"/>
          <w:szCs w:val="20"/>
        </w:rPr>
        <w:t xml:space="preserve">https://www.saferinternet.org.uk/helpline/professional </w:t>
      </w:r>
      <w:r w:rsidRPr="0013604A">
        <w:rPr>
          <w:rFonts w:ascii="Verdana" w:eastAsia="ArialMT" w:hAnsi="Verdana" w:cs="ArialMT"/>
          <w:color w:val="000000"/>
        </w:rPr>
        <w:t>.</w:t>
      </w:r>
      <w:proofErr w:type="gramEnd"/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Staff can also signpost children to age appropriate practical support from: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Arial" w:eastAsia="ArialMT" w:hAnsi="Arial" w:cs="Arial"/>
          <w:color w:val="000000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000000"/>
          <w:sz w:val="20"/>
          <w:szCs w:val="20"/>
        </w:rPr>
        <w:t xml:space="preserve"> </w:t>
      </w:r>
      <w:proofErr w:type="spellStart"/>
      <w:r w:rsidRPr="0013604A">
        <w:rPr>
          <w:rFonts w:ascii="Verdana" w:eastAsia="ArialMT" w:hAnsi="Verdana" w:cs="ArialMT"/>
          <w:color w:val="4C2C93"/>
          <w:sz w:val="20"/>
          <w:szCs w:val="20"/>
        </w:rPr>
        <w:t>Childline</w:t>
      </w:r>
      <w:proofErr w:type="spellEnd"/>
      <w:r w:rsidRPr="0013604A">
        <w:rPr>
          <w:rFonts w:ascii="Verdana" w:eastAsia="ArialMT" w:hAnsi="Verdana" w:cs="ArialMT"/>
          <w:color w:val="4C2C93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- for support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Arial" w:eastAsia="ArialMT" w:hAnsi="Arial" w:cs="Arial"/>
          <w:color w:val="000000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000000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4C2C93"/>
          <w:sz w:val="20"/>
          <w:szCs w:val="20"/>
        </w:rPr>
        <w:t xml:space="preserve">UK Safer Internet Centre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- to report and remove harmful online content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Arial" w:eastAsia="ArialMT" w:hAnsi="Arial" w:cs="Arial"/>
          <w:color w:val="000000"/>
          <w:sz w:val="20"/>
          <w:szCs w:val="20"/>
        </w:rPr>
        <w:t>○</w:t>
      </w:r>
      <w:r w:rsidRPr="0013604A">
        <w:rPr>
          <w:rFonts w:ascii="Verdana" w:eastAsia="ArialMT" w:hAnsi="Verdana" w:cs="ArialMT"/>
          <w:color w:val="000000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4C2C93"/>
          <w:sz w:val="20"/>
          <w:szCs w:val="20"/>
        </w:rPr>
        <w:t xml:space="preserve">CEOP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- for advice on making a report about online abuse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t>SEN pupils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We are aware that SEN children are particularly vulnerable and need added support during this period of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school closure, both in terms of staying safe online and accessing education successfully. The </w:t>
      </w:r>
      <w:proofErr w:type="spellStart"/>
      <w:r w:rsidRPr="0013604A">
        <w:rPr>
          <w:rFonts w:ascii="Verdana" w:eastAsia="ArialMT" w:hAnsi="Verdana" w:cs="ArialMT"/>
          <w:color w:val="666666"/>
          <w:sz w:val="20"/>
          <w:szCs w:val="20"/>
        </w:rPr>
        <w:t>SENCo</w:t>
      </w:r>
      <w:proofErr w:type="spellEnd"/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will provide particular guidance for these pupils</w:t>
      </w:r>
      <w:r w:rsidR="003B3F3F">
        <w:rPr>
          <w:rFonts w:ascii="Verdana" w:eastAsia="ArialMT" w:hAnsi="Verdana" w:cs="ArialMT"/>
          <w:color w:val="666666"/>
          <w:sz w:val="20"/>
          <w:szCs w:val="20"/>
        </w:rPr>
        <w:t xml:space="preserve"> if necessary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t>Mental health</w:t>
      </w:r>
    </w:p>
    <w:p w:rsidR="00816D32" w:rsidRPr="0013604A" w:rsidRDefault="00816D32" w:rsidP="003B3F3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Teachers are aware that temporary school closure and distance learning can affect the mental health of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pupils and their parents. Teachers should take this into account in setting expectations of pupils’ work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when they are at home and raise concern if they suspect, from a child’s behaviour or emotional state</w:t>
      </w:r>
      <w:r w:rsidR="003B3F3F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during online lessons, that there may be underlying mental health issues. </w:t>
      </w:r>
    </w:p>
    <w:p w:rsidR="00B73CA9" w:rsidRPr="0013604A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t>Data protection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Under GDPR all online content from a pupil is personal data and subject to the provisions under the Data</w:t>
      </w:r>
      <w:r w:rsidR="003B3F3F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Protection Act.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All staff should maintain the security of computerized databases of information on individual</w:t>
      </w:r>
      <w:r w:rsidR="003B3F3F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pupils.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names, email addresses and phone numbers of parents and students are personal data;</w:t>
      </w:r>
      <w:r w:rsidR="0046728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proofErr w:type="gramStart"/>
      <w:r w:rsidRPr="0013604A">
        <w:rPr>
          <w:rFonts w:ascii="Verdana" w:eastAsia="ArialMT" w:hAnsi="Verdana" w:cs="ArialMT"/>
          <w:color w:val="666666"/>
          <w:sz w:val="20"/>
          <w:szCs w:val="20"/>
        </w:rPr>
        <w:t>therefore</w:t>
      </w:r>
      <w:proofErr w:type="gramEnd"/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only relevant people should have access, and the information should only be kept for as</w:t>
      </w:r>
      <w:r w:rsidR="0046728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long as it is required.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Student data should not be kept on the private devices of staff.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ItalicMT"/>
          <w:i/>
          <w:iCs/>
          <w:color w:val="0070C0"/>
          <w:sz w:val="20"/>
          <w:szCs w:val="20"/>
        </w:rPr>
      </w:pPr>
      <w:r w:rsidRPr="00B73CA9">
        <w:rPr>
          <w:rFonts w:ascii="Verdana" w:hAnsi="Verdana" w:cs="Arial-ItalicMT"/>
          <w:i/>
          <w:iCs/>
          <w:color w:val="0070C0"/>
          <w:sz w:val="20"/>
          <w:szCs w:val="20"/>
        </w:rPr>
        <w:t>Monitoring</w:t>
      </w:r>
    </w:p>
    <w:p w:rsidR="00816D32" w:rsidRPr="0013604A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>● SLT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will check to ensure that lessons are taking place at the appropriate times.</w:t>
      </w:r>
    </w:p>
    <w:p w:rsidR="00816D32" w:rsidRPr="0013604A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>● SLT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will ‘drop in’ to online lessons randomly and in response to any concerns raised.</w:t>
      </w:r>
    </w:p>
    <w:p w:rsidR="00816D32" w:rsidRPr="0013604A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>
        <w:rPr>
          <w:rFonts w:ascii="Verdana" w:eastAsia="ArialMT" w:hAnsi="Verdana" w:cs="ArialMT"/>
          <w:color w:val="666666"/>
          <w:sz w:val="20"/>
          <w:szCs w:val="20"/>
        </w:rPr>
        <w:t>● SLT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will assess parental feedback from questionnaires regarding types of distance</w:t>
      </w:r>
      <w:r w:rsidR="0046728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="00816D32" w:rsidRPr="0013604A">
        <w:rPr>
          <w:rFonts w:ascii="Verdana" w:eastAsia="ArialMT" w:hAnsi="Verdana" w:cs="ArialMT"/>
          <w:color w:val="666666"/>
          <w:sz w:val="20"/>
          <w:szCs w:val="20"/>
        </w:rPr>
        <w:t>learning and adjust provision accordingly.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In the event of teacher misconduct, we should make a referral to the Teaching Regulation</w:t>
      </w:r>
      <w:r w:rsidR="00297C37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Agency, by emailing </w:t>
      </w:r>
      <w:proofErr w:type="gramStart"/>
      <w:r w:rsidRPr="0013604A">
        <w:rPr>
          <w:rFonts w:ascii="Verdana" w:eastAsia="ArialMT" w:hAnsi="Verdana" w:cs="ArialMT"/>
          <w:color w:val="1155CD"/>
          <w:sz w:val="20"/>
          <w:szCs w:val="20"/>
        </w:rPr>
        <w:t xml:space="preserve">Misconduct.Teacher@education.gov.uk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,</w:t>
      </w:r>
      <w:proofErr w:type="gramEnd"/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in line with paragraph 166 of</w:t>
      </w:r>
      <w:r w:rsidR="00297C37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KCSIE.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</w:rPr>
      </w:pPr>
    </w:p>
    <w:p w:rsidR="00816D3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>Keeping children of key workers</w:t>
      </w:r>
      <w:r w:rsidR="00247C84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 xml:space="preserve"> and pupils with an EHCP</w:t>
      </w:r>
      <w:r w:rsidRPr="004800D2"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  <w:t xml:space="preserve"> safe in school</w:t>
      </w:r>
    </w:p>
    <w:p w:rsidR="004800D2" w:rsidRPr="004800D2" w:rsidRDefault="004800D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  <w:sz w:val="20"/>
          <w:szCs w:val="20"/>
          <w:u w:val="single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Appropriate regard to KCSIE and our safeguarding policy is essential when caring for children of critical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workers 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and EHCP pupils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in school.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children must be looked after at all times by regulated members of staff. Under no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lastRenderedPageBreak/>
        <w:t>circumstance should a volunteer who has not been checked in line with paragraphs 167 and 172</w:t>
      </w:r>
      <w:r w:rsidR="004800D2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of KCSIE be left unsupervised or allowed to work in regulated activity.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It is essential that on any given day we know which staff/volunteers will be in school and that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appropriate checks have been carried out.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The DSL or deputy must be available at all times.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● The daily online attendance form, introduced by the </w:t>
      </w:r>
      <w:proofErr w:type="spellStart"/>
      <w:r w:rsidRPr="0013604A">
        <w:rPr>
          <w:rFonts w:ascii="Verdana" w:eastAsia="ArialMT" w:hAnsi="Verdana" w:cs="ArialMT"/>
          <w:color w:val="666666"/>
          <w:sz w:val="20"/>
          <w:szCs w:val="20"/>
        </w:rPr>
        <w:t>DfE</w:t>
      </w:r>
      <w:proofErr w:type="spellEnd"/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, is completed 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for children of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critical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workers who are attending school.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Any pastoral concerns should be raised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 with the child’s teacher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who should deal with it in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the normal way, by contacting parents whenever possible;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Any safeguarding concerns should be addressed to the DSL or deputies, who will follow the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protocols explained in the Safeguarding policy.</w:t>
      </w:r>
    </w:p>
    <w:p w:rsidR="00816D3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● Safer recruitment policy rules apply in accordance with KCSIE, with reference to the appointment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of new staff, maintenance of the SCR and our legal duty to refer to the DBS anyone who has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harmed or poses a risk of harm to a child.</w:t>
      </w: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3CA9" w:rsidTr="00B73CA9">
        <w:tc>
          <w:tcPr>
            <w:tcW w:w="4508" w:type="dxa"/>
          </w:tcPr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Authorised by:</w:t>
            </w: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Date:</w:t>
            </w:r>
          </w:p>
        </w:tc>
        <w:tc>
          <w:tcPr>
            <w:tcW w:w="4508" w:type="dxa"/>
          </w:tcPr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David May</w:t>
            </w: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October 2020</w:t>
            </w:r>
          </w:p>
        </w:tc>
      </w:tr>
      <w:tr w:rsidR="00B73CA9" w:rsidTr="00B73CA9">
        <w:tc>
          <w:tcPr>
            <w:tcW w:w="4508" w:type="dxa"/>
          </w:tcPr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Effective Date of the Policy</w:t>
            </w: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Date for Renewal</w:t>
            </w:r>
          </w:p>
        </w:tc>
        <w:tc>
          <w:tcPr>
            <w:tcW w:w="4508" w:type="dxa"/>
          </w:tcPr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October 2020</w:t>
            </w: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</w:p>
          <w:p w:rsidR="00B73CA9" w:rsidRDefault="00B73CA9" w:rsidP="00B73C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color w:val="666666"/>
                <w:sz w:val="20"/>
                <w:szCs w:val="20"/>
              </w:rPr>
            </w:pPr>
            <w:r>
              <w:rPr>
                <w:rFonts w:ascii="Verdana" w:eastAsia="ArialMT" w:hAnsi="Verdana" w:cs="ArialMT"/>
                <w:color w:val="666666"/>
                <w:sz w:val="20"/>
                <w:szCs w:val="20"/>
              </w:rPr>
              <w:t>March 2021</w:t>
            </w:r>
          </w:p>
        </w:tc>
      </w:tr>
    </w:tbl>
    <w:p w:rsidR="00B73CA9" w:rsidRPr="0013604A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B73CA9" w:rsidRPr="0013604A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B73CA9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97C37" w:rsidRDefault="00297C37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247C84" w:rsidRDefault="00247C84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</w:p>
    <w:p w:rsidR="00816D32" w:rsidRPr="00B73CA9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0070C0"/>
        </w:rPr>
      </w:pPr>
      <w:r w:rsidRPr="00B73CA9">
        <w:rPr>
          <w:rFonts w:ascii="Verdana" w:hAnsi="Verdana" w:cs="Arial-BoldMT"/>
          <w:b/>
          <w:bCs/>
          <w:color w:val="0070C0"/>
        </w:rPr>
        <w:t>Appendix 1 - Pupil Online Learning Agreement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We are aiming to keep access to learning and teaching open through a difficult time and staff are working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hard to provide lessons via online systems.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As we embrace a new way of w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>orking, we are asking all KS2 and Senior pupils and parents of KS1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pupils to sign an Online Learning Agreement. This agreement is stated below. It states how we expect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pupils to behave when they are learning online as part of our Learning at Home curriculum. You will be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sent a Form with the Online Learning Agreement restated; you will be asked to reply to that form to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confirm that you have read the Agreement and agree to abide by it.</w:t>
      </w:r>
    </w:p>
    <w:p w:rsidR="00816D32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The points listed below should be followed at all times and can be summarised as follows:</w:t>
      </w:r>
    </w:p>
    <w:p w:rsidR="00B73CA9" w:rsidRPr="0013604A" w:rsidRDefault="00B73CA9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color w:val="666666"/>
          <w:sz w:val="20"/>
          <w:szCs w:val="20"/>
        </w:rPr>
      </w:pPr>
      <w:r w:rsidRPr="0013604A">
        <w:rPr>
          <w:rFonts w:ascii="Verdana" w:hAnsi="Verdana" w:cs="Arial-BoldMT"/>
          <w:b/>
          <w:bCs/>
          <w:color w:val="666666"/>
          <w:sz w:val="20"/>
          <w:szCs w:val="20"/>
        </w:rPr>
        <w:t>Treat yourself and others with respect at all times; treat people in the same way when you are</w:t>
      </w:r>
      <w:r w:rsidR="00247C84">
        <w:rPr>
          <w:rFonts w:ascii="Verdana" w:hAnsi="Verdana" w:cs="Arial-BoldMT"/>
          <w:b/>
          <w:bCs/>
          <w:color w:val="666666"/>
          <w:sz w:val="20"/>
          <w:szCs w:val="20"/>
        </w:rPr>
        <w:t xml:space="preserve"> </w:t>
      </w:r>
      <w:r w:rsidRPr="0013604A">
        <w:rPr>
          <w:rFonts w:ascii="Verdana" w:hAnsi="Verdana" w:cs="Arial-BoldMT"/>
          <w:b/>
          <w:bCs/>
          <w:color w:val="666666"/>
          <w:sz w:val="20"/>
          <w:szCs w:val="20"/>
        </w:rPr>
        <w:t>online as you would face to face.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Specifically, I agree that: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1. I will treat myself and others with respect at all times; when I am online or using a device, I will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treat everyone as if I were talking to them face to face in a classroom.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2. The messages I send, or information I upload, will always be polite and sensible.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3. I will not upload, post, share or forward material that could be considered offensive, harmful or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 i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llegal, and if I see others doing this, I will report it to my teacher.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4. I will choose a sensible place to work from so that what people see online is appropriate.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5. I will dress appropriately for online lessons.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6. I understand that my online lessons wil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>l be monitored by senior leaders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from the School.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7. I will make sure that I have all the tools I need in advance, so that I do not have to leave my desk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and interrupt the flow of the lesson.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8. I will make sure I am not disturbed or distracted during the lesson, including by other family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members.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9. I will complete exercises as directed by my teacher and upload completed work to meet the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deadlines set by my teacher. I understand that work submitted late may not be marked.</w:t>
      </w:r>
    </w:p>
    <w:p w:rsidR="00816D32" w:rsidRPr="0013604A" w:rsidRDefault="00816D32" w:rsidP="00816D32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10. I understand that 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Seesaw and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Google Classroom is limited to me, the staff and my fellow pupils. I will not invite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any guests from outside the School. I will not under any circumstances provide my login details to</w:t>
      </w:r>
      <w:r w:rsidR="00247C84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anyone else.</w:t>
      </w:r>
    </w:p>
    <w:p w:rsidR="0013604A" w:rsidRPr="0013604A" w:rsidRDefault="00816D32" w:rsidP="0013604A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11. I will not share my or others’ personal information unless I have been given permission by my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teacher to</w:t>
      </w:r>
      <w:r w:rsidR="0013604A" w:rsidRPr="0013604A">
        <w:rPr>
          <w:rFonts w:ascii="Verdana" w:eastAsia="ArialMT" w:hAnsi="Verdana" w:cs="ArialMT"/>
          <w:color w:val="666666"/>
          <w:sz w:val="20"/>
          <w:szCs w:val="20"/>
        </w:rPr>
        <w:t xml:space="preserve"> do so.</w:t>
      </w:r>
    </w:p>
    <w:p w:rsidR="0013604A" w:rsidRPr="0013604A" w:rsidRDefault="0013604A" w:rsidP="0013604A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MT"/>
          <w:color w:val="666666"/>
          <w:sz w:val="20"/>
          <w:szCs w:val="20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12. I will not take secret photos, recordings or vid</w:t>
      </w:r>
      <w:r w:rsidR="00C05853">
        <w:rPr>
          <w:rFonts w:ascii="Verdana" w:eastAsia="ArialMT" w:hAnsi="Verdana" w:cs="ArialMT"/>
          <w:color w:val="666666"/>
          <w:sz w:val="20"/>
          <w:szCs w:val="20"/>
        </w:rPr>
        <w:t>eos of teachers or other pupil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 from online</w:t>
      </w:r>
      <w:r w:rsidR="00B73CA9">
        <w:rPr>
          <w:rFonts w:ascii="Verdana" w:eastAsia="ArialMT" w:hAnsi="Verdana" w:cs="ArialMT"/>
          <w:color w:val="666666"/>
          <w:sz w:val="20"/>
          <w:szCs w:val="20"/>
        </w:rPr>
        <w:t xml:space="preserve"> </w:t>
      </w:r>
      <w:r w:rsidRPr="0013604A">
        <w:rPr>
          <w:rFonts w:ascii="Verdana" w:eastAsia="ArialMT" w:hAnsi="Verdana" w:cs="ArialMT"/>
          <w:color w:val="666666"/>
          <w:sz w:val="20"/>
          <w:szCs w:val="20"/>
        </w:rPr>
        <w:t>sessions I participate in.</w:t>
      </w:r>
    </w:p>
    <w:p w:rsidR="00816D32" w:rsidRPr="0013604A" w:rsidRDefault="0013604A" w:rsidP="0013604A">
      <w:pPr>
        <w:rPr>
          <w:rFonts w:ascii="Verdana" w:hAnsi="Verdana"/>
        </w:rPr>
      </w:pPr>
      <w:r w:rsidRPr="0013604A">
        <w:rPr>
          <w:rFonts w:ascii="Verdana" w:eastAsia="ArialMT" w:hAnsi="Verdana" w:cs="ArialMT"/>
          <w:color w:val="666666"/>
          <w:sz w:val="20"/>
          <w:szCs w:val="20"/>
        </w:rPr>
        <w:t>13. I will only contact a member of staff via Google Classroom or their work email address.</w:t>
      </w:r>
    </w:p>
    <w:sectPr w:rsidR="00816D32" w:rsidRPr="00136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CF" w:rsidRDefault="004B62CF" w:rsidP="004B62CF">
      <w:pPr>
        <w:spacing w:after="0" w:line="240" w:lineRule="auto"/>
      </w:pPr>
      <w:r>
        <w:separator/>
      </w:r>
    </w:p>
  </w:endnote>
  <w:endnote w:type="continuationSeparator" w:id="0">
    <w:p w:rsidR="004B62CF" w:rsidRDefault="004B62CF" w:rsidP="004B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F" w:rsidRDefault="004B6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F" w:rsidRDefault="004B6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F" w:rsidRDefault="004B6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CF" w:rsidRDefault="004B62CF" w:rsidP="004B62CF">
      <w:pPr>
        <w:spacing w:after="0" w:line="240" w:lineRule="auto"/>
      </w:pPr>
      <w:r>
        <w:separator/>
      </w:r>
    </w:p>
  </w:footnote>
  <w:footnote w:type="continuationSeparator" w:id="0">
    <w:p w:rsidR="004B62CF" w:rsidRDefault="004B62CF" w:rsidP="004B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F" w:rsidRDefault="004B6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F" w:rsidRDefault="004B62CF" w:rsidP="004B62CF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Arial-BoldMT"/>
        <w:b/>
        <w:bCs/>
        <w:color w:val="000000"/>
        <w:sz w:val="24"/>
        <w:szCs w:val="24"/>
      </w:rPr>
    </w:pPr>
    <w:r w:rsidRPr="00C41D44">
      <w:rPr>
        <w:rFonts w:ascii="Cooper Black" w:hAnsi="Cooper Blac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72F7098" wp14:editId="41FF3449">
          <wp:simplePos x="0" y="0"/>
          <wp:positionH relativeFrom="page">
            <wp:posOffset>327813</wp:posOffset>
          </wp:positionH>
          <wp:positionV relativeFrom="paragraph">
            <wp:posOffset>-241910</wp:posOffset>
          </wp:positionV>
          <wp:extent cx="1118870" cy="661035"/>
          <wp:effectExtent l="0" t="0" r="5080" b="5715"/>
          <wp:wrapTight wrapText="bothSides">
            <wp:wrapPolygon edited="0">
              <wp:start x="0" y="0"/>
              <wp:lineTo x="0" y="21164"/>
              <wp:lineTo x="21330" y="21164"/>
              <wp:lineTo x="213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04A">
      <w:rPr>
        <w:rFonts w:ascii="Verdana" w:hAnsi="Verdana" w:cs="Arial-BoldMT"/>
        <w:b/>
        <w:bCs/>
        <w:color w:val="000000"/>
        <w:sz w:val="24"/>
        <w:szCs w:val="24"/>
      </w:rPr>
      <w:t>Safeguarding Policy Annex: Remote Learning</w:t>
    </w:r>
  </w:p>
  <w:p w:rsidR="004B62CF" w:rsidRPr="0013604A" w:rsidRDefault="004B62CF" w:rsidP="004B62CF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Arial-BoldMT"/>
        <w:b/>
        <w:bCs/>
        <w:color w:val="000000"/>
        <w:sz w:val="24"/>
        <w:szCs w:val="24"/>
      </w:rPr>
    </w:pPr>
    <w:r>
      <w:rPr>
        <w:rFonts w:ascii="Verdana" w:hAnsi="Verdana" w:cs="Arial-BoldMT"/>
        <w:b/>
        <w:bCs/>
        <w:color w:val="000000"/>
        <w:sz w:val="24"/>
        <w:szCs w:val="24"/>
      </w:rPr>
      <w:t xml:space="preserve">AUTUMN </w:t>
    </w:r>
    <w:r>
      <w:rPr>
        <w:rFonts w:ascii="Verdana" w:hAnsi="Verdana" w:cs="Arial-BoldMT"/>
        <w:b/>
        <w:bCs/>
        <w:color w:val="000000"/>
        <w:sz w:val="24"/>
        <w:szCs w:val="24"/>
      </w:rPr>
      <w:t>2020</w:t>
    </w:r>
    <w:bookmarkStart w:id="0" w:name="_GoBack"/>
    <w:bookmarkEnd w:id="0"/>
  </w:p>
  <w:p w:rsidR="004B62CF" w:rsidRDefault="004B62CF" w:rsidP="004B62CF">
    <w:pPr>
      <w:autoSpaceDE w:val="0"/>
      <w:autoSpaceDN w:val="0"/>
      <w:adjustRightInd w:val="0"/>
      <w:spacing w:after="0" w:line="240" w:lineRule="auto"/>
      <w:rPr>
        <w:rFonts w:ascii="Verdana" w:hAnsi="Verdana" w:cs="Arial-BoldMT"/>
        <w:b/>
        <w:bCs/>
        <w:color w:val="CD0000"/>
        <w:sz w:val="20"/>
        <w:szCs w:val="20"/>
      </w:rPr>
    </w:pPr>
  </w:p>
  <w:p w:rsidR="004B62CF" w:rsidRDefault="004B62CF" w:rsidP="004B62CF">
    <w:pPr>
      <w:autoSpaceDE w:val="0"/>
      <w:autoSpaceDN w:val="0"/>
      <w:adjustRightInd w:val="0"/>
      <w:spacing w:after="0" w:line="240" w:lineRule="auto"/>
      <w:rPr>
        <w:rFonts w:ascii="Verdana" w:hAnsi="Verdana" w:cs="Arial-BoldMT"/>
        <w:b/>
        <w:bCs/>
        <w:color w:val="CD0000"/>
        <w:sz w:val="20"/>
        <w:szCs w:val="20"/>
      </w:rPr>
    </w:pPr>
  </w:p>
  <w:p w:rsidR="004B62CF" w:rsidRDefault="004B6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CF" w:rsidRDefault="004B6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D89"/>
    <w:multiLevelType w:val="hybridMultilevel"/>
    <w:tmpl w:val="6F0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4056D"/>
    <w:rsid w:val="0013604A"/>
    <w:rsid w:val="00247C84"/>
    <w:rsid w:val="00295B82"/>
    <w:rsid w:val="00297C37"/>
    <w:rsid w:val="003B3F3F"/>
    <w:rsid w:val="00460E03"/>
    <w:rsid w:val="00467289"/>
    <w:rsid w:val="004800D2"/>
    <w:rsid w:val="004B62CF"/>
    <w:rsid w:val="00685C01"/>
    <w:rsid w:val="00816D32"/>
    <w:rsid w:val="00836D56"/>
    <w:rsid w:val="00B73CA9"/>
    <w:rsid w:val="00C05853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3B1C"/>
  <w15:chartTrackingRefBased/>
  <w15:docId w15:val="{8D6075D3-62A3-49D1-8E41-5E2C597D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CF"/>
  </w:style>
  <w:style w:type="paragraph" w:styleId="Footer">
    <w:name w:val="footer"/>
    <w:basedOn w:val="Normal"/>
    <w:link w:val="FooterChar"/>
    <w:uiPriority w:val="99"/>
    <w:unhideWhenUsed/>
    <w:rsid w:val="004B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Downing</dc:creator>
  <cp:keywords/>
  <dc:description/>
  <cp:lastModifiedBy>Nicola Rogers</cp:lastModifiedBy>
  <cp:revision>2</cp:revision>
  <dcterms:created xsi:type="dcterms:W3CDTF">2020-11-09T16:35:00Z</dcterms:created>
  <dcterms:modified xsi:type="dcterms:W3CDTF">2020-11-09T16:35:00Z</dcterms:modified>
</cp:coreProperties>
</file>